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F1" w:rsidRDefault="009D54C5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26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BD3" w:rsidRDefault="00D53BD3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3BD3" w:rsidRDefault="00D53BD3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3BD3" w:rsidRPr="00AB3008" w:rsidRDefault="00D53BD3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67F1" w:rsidRPr="00AB3008" w:rsidRDefault="000E67F1" w:rsidP="000E67F1">
      <w:pPr>
        <w:pStyle w:val="a3"/>
        <w:numPr>
          <w:ilvl w:val="0"/>
          <w:numId w:val="4"/>
        </w:num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  Современная ситуация в России, те проблемы, которые испытывают выпускники в профессиональном самоопределении заставляют по-новому взглянуть на организацию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работы в школе. Старшеклассники должны владеть не только комплексом необходимых знаний, но и обладать такими личностными качествами, позволившие бы им реализовать себя в профессиональном и социальном плане.        </w:t>
      </w:r>
      <w:proofErr w:type="gramStart"/>
      <w:r w:rsidRPr="00AB3008">
        <w:rPr>
          <w:rFonts w:ascii="Times New Roman" w:eastAsia="Times New Roman" w:hAnsi="Times New Roman" w:cs="Times New Roman"/>
          <w:sz w:val="24"/>
          <w:szCs w:val="24"/>
        </w:rPr>
        <w:t>Концепция профильного обучения, предложенная Правительством России предполагает</w:t>
      </w:r>
      <w:proofErr w:type="gram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, что к старшей школе ученик должен определиться с профилем своего дальнейшего обучения. Это накладывает особую ответственность на основную школу, где в 8-х и 9-х классах должна осуществляться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предпрофильная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подготовка.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Существенное отличие современного понимания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работы заключается в ее нацеленности не на выбор конкретной профессии каждым учеником, а на формирование неких универсальных качеств у учащихся, позволяющих осуществлять сознательный, самостоятельный профессиональный выбор, быть ответственными за свой выбор, быть профессионально мобильными.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В широком смысле слова профориентация - система общественного и педагогического воздействия на молодёжь, с целью её подготовки к сознательному выбору профессии, система государственных мероприятий, обеспечивающая научно обоснованный выбор профессии.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В узком смысле слова профориентация - целенаправленная деятельность по формированию у учащихся внутренней потребности и готовности к сознательному выбору профессии.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Профориентация в личностном смысле - длительный и в достаточной степени необратимый социальный процесс освоения личностью той или иной профессии.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Таким образом, профориентация осуществляется как бы на 2-х уровнях - общественном и личностном. Эти уровни взаимосвязаны.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Программа определяет основные пути развития формирования у подростков профессионального самоопределения.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 Актуальность проблемы. Анализ практики работы с молодежью на рынке труда свидетельствует о наличии проблем в системе профессионального становления выпускников образовательных учреждений общего образования.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Одна из таких проблем – несоответствие между потребностями рынка труда с одной стороны и мотивацией, характерологическими особенностями и профессиональными качествами работников, с другой.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формирование у молодежи мотивации к труду и потребности приобретения востребованной на рынке труда профессии становятся приоритетными в системе общего образования, а роль и значение профессиональной ориентации и психолого-педагогической поддержки в личностно-профессиональном становлении молодежи возрастает.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>2.Нормативное обеспечение программы.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Конвенция о правах ребенка;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Конституция Российской Федерации;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Закон Российской Федерации от 19.04.1991 № 1032 -1 «О занятости населения в Российской Федерации»;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Закон Российской Федерации от 10.07.1992 № 3266-1 «Об образовании»;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lastRenderedPageBreak/>
        <w:t>- Федеральный закон от 24.07.1998 № 124-ФЗ «Об основных гарантиях прав ребенка в Российской Федерации»;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постановление Министерства труда и социального развития Российской Федерации от 27.09.1996 № 1 «Об утверждении Положения о профессиональной ориентации и психологической поддержке населения в Российской Федерации».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3.Цели и задачи </w:t>
      </w:r>
      <w:proofErr w:type="spellStart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работы.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оказание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поддержки учащимся в процессе выбора профиля обучения и сферы будущей профессиональной деятельности.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Задачи: 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научить постановке дальних и ближних профессиональных целей, помочь определить свою готовность к достижению профессиональных целей, осознать трудности в достижении профессиональных целей и найти пути их преодоления;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помочь сопоставить свои возможности с требованиями выбираемых профессий;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формировать у учащихся и выпускников школы мотивационной основы для получения начального и среднего профессионального образования и выбора ими рабочих профессий;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  повышать информированность учащихся об основных профессиях, по которым наблюдается или планируется существенный дефицит кадров.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E67F1" w:rsidRPr="00AB3008" w:rsidRDefault="000E67F1" w:rsidP="000E67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 xml:space="preserve">4.Аспекты и этапы реализации программы </w:t>
      </w:r>
      <w:proofErr w:type="spellStart"/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работы.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Профессиональная ориентация - это многоаспектная система, включающая в себя просвещение, воспитание, изучение психофизиологических особенностей, проведение психодиагностики, организация элективных курсов, а также, что особенно важно, занятий по психологии. Это неслучайно, так как только на них происходит прямое воздействие на психику школьника через специально организованную деятельность общения.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Можно выделить следующие аспекты: социальный, экономический, психолого-педагогический, медико-физиологический.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</w:rPr>
        <w:t>Социальный аспект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формировании ценностных ориентации молодежи в профессиональном самоопределении, где делается акцент на изучении требований к квалификации работника той или иной сферы.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</w:rPr>
        <w:t>Экономический аспект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- это процесс управления выбором профессии молодежи в соответствии с потребностями общества и возможностями личности (изучение рынка труда).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</w:rPr>
        <w:t>Психологический аспект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состоит в изучении структуры личности, формировании профессиональной направленности (способность к осознанному выбору).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</w:rPr>
        <w:t>Педагогический аспект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связан с формированием общественно значимых мотивов выбора профессии и профессиональных интересов.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</w:rPr>
        <w:t>Медико-физиологический аспект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выдвигает такие основные задачи как разработка критериев профессионального отбора в соответствии с состоянием здоровья, а также требований, которые предъявляет профессия к личности кандидата.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С учетом психологических и возрастных особенностей школьников можно выделить следующие этапы, содержание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работы в школе:</w:t>
      </w:r>
    </w:p>
    <w:p w:rsidR="000E67F1" w:rsidRPr="00AB3008" w:rsidRDefault="000E67F1" w:rsidP="00AB300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8-9 классы: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-уточнение образовательного запроса в ходе факультативных занятий и других курсов по выбору;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-групповое и индивидуальное консультирование с целью выявления и формирования адекватного принятия решения о выборе профиля обучения;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-формирование образовательного запроса, соответствующего интересам и способностям, ценностным ориентациям.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10-11 классы: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 </w:t>
      </w:r>
    </w:p>
    <w:p w:rsidR="000E67F1" w:rsidRPr="00AB3008" w:rsidRDefault="000E67F1" w:rsidP="000E67F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5.Содержание профориентации в условиях непрерывного образования.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Решение задач профориентации осуществляется в различных </w:t>
      </w: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</w:rPr>
        <w:t>видах деятельности учащихся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(познавательной, общественно полезной, коммуникативной, игровой, производительном труде).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С этой целью в школьные планы работы необходимо включать вопросы профориентации. Это направление прослеживается в плане каждого классного руководителя – раздел профориентация. 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Ответственными за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профориентационную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работу в школах являются заместители директоров по воспитательной работе. Помощь классным руководителям в организации этого блока работы также оказывают социальные педагоги, психологи, преподаватели-организаторы ОБЖ, учителя «Технологии». 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Одной из составляющих сторон системы профориентации является диагностика профессиональной направленности учащихся</w:t>
      </w:r>
      <w:proofErr w:type="gramStart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6.Основные формы работы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Самыми распространенными мероприятиями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работы являются уроки профориентации,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внутришкольные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конкурсы, связанные с выбором профессии.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410"/>
        <w:gridCol w:w="6486"/>
      </w:tblGrid>
      <w:tr w:rsidR="000E67F1" w:rsidRPr="00AB3008" w:rsidTr="001F4B1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</w:tr>
      <w:tr w:rsidR="000E67F1" w:rsidRPr="00AB3008" w:rsidTr="001F4B1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Профпросвещение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профессиональная подготовка школьников осуществляется через уроки труда, организацию кружков и т.д.</w:t>
            </w:r>
          </w:p>
        </w:tc>
      </w:tr>
      <w:tr w:rsidR="000E67F1" w:rsidRPr="00AB3008" w:rsidTr="001F4B1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Профинформация</w:t>
            </w:r>
            <w:proofErr w:type="spellEnd"/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мер по ознакомлению учащихся:</w:t>
            </w:r>
          </w:p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-с ситуацией в области спроса и предложения на рынке труда</w:t>
            </w:r>
          </w:p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-с характером работы по основным профессиям и специальностям.</w:t>
            </w:r>
          </w:p>
        </w:tc>
      </w:tr>
      <w:tr w:rsidR="000E67F1" w:rsidRPr="00AB3008" w:rsidTr="001F4B1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Профконсультация</w:t>
            </w:r>
            <w:proofErr w:type="spellEnd"/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67F1" w:rsidRPr="00AB3008" w:rsidRDefault="000E67F1" w:rsidP="001F4B1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</w:tr>
    </w:tbl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7.  Направления работы.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Организационно-методическая деятельность: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-работа координаторов по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работе с учащимися;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-методическая помощь учителям в подборке материалов и диагностических карт.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sz w:val="24"/>
          <w:szCs w:val="24"/>
        </w:rPr>
        <w:t>Работа с учащимися: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услуг в виде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профдиагностических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мероприятий, занятий и тренингов по планированию карьеры;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-консультации по выбору профиля обучения (индивидуальные, групповые);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-анкетирование;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-организация и проведение экскурсий;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-встречи с представителями предприятий, учебных заведений. 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i/>
          <w:sz w:val="24"/>
          <w:szCs w:val="24"/>
        </w:rPr>
        <w:t xml:space="preserve">Работа с родителями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-проведение родительских собраний, (общешкольных, классных, совместно с учащимися);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lastRenderedPageBreak/>
        <w:t>-лектории для родителей;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-индивидуальные беседы педагогов с родителями школьников;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-анкетирование родителей учащихся;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-привлечение родителей учащихся для работы руководителями кружков, спортивных секций, общественных ученических организаций;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-помощь родителей в организации временного трудоустройства учащихся в каникулярное время;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-избрание родительского комитета школы из представителей родительских комитетов классов, наиболее активных родителей учащихся, готовых в сотрудничестве с учителями оказывать педагогическую поддержку самоопределения школьников; </w:t>
      </w:r>
    </w:p>
    <w:p w:rsidR="000E67F1" w:rsidRPr="00AB3008" w:rsidRDefault="000E67F1" w:rsidP="000E67F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 Структура деятельности педагогического коллектива по проведению </w:t>
      </w:r>
      <w:proofErr w:type="spellStart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работы в школе.</w:t>
      </w:r>
    </w:p>
    <w:p w:rsidR="000E67F1" w:rsidRPr="00AB3008" w:rsidRDefault="000E67F1" w:rsidP="000E67F1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Координатор деятельности</w:t>
      </w: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 xml:space="preserve"> -  </w:t>
      </w: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заместитель директора по воспитательной работе, </w:t>
      </w:r>
      <w:r w:rsidRPr="00AB300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функции которого входят: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-выработка стратегии взаимодействия субъектов, ответственных за педагогическую поддержку самоопределения школьников с целью согласования и координации их деятельности;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-поддержание связей общеобразовательного учреждения с социальными партнерами, влияющими на самоопределение учащихся основной и средней школы;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-планирование работы педагогического коллектива по формированию готовности учащихся к профессиональному самоопределению в соответствии с концепцией и образовательной программой общеобразовательного учреждения;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-осуществление анализа и коррекции деятельности педагогического коллектива по данному направлению (консультации учителей-предметников, классных руководителей по организации системы учебно-воспитательной работы, направленной на самоопределение учащихся;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-проведение педагогических советов, производственных совещаний по проблеме профессионального самоопределения старшеклассников;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-создание ученических производственных бригад, организация летней трудовой практики;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-организация участия одаренных детей в предметных олимпиадах разного уровня;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-организация системы повышения квалификации классных руководителей, учителей-предметников, школьного психолога по проблеме самоопределения учащихся;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-осуществление контролирующих функций работы классных руководителей, учителей-предметников, школьного психолога по проблеме профессионального самоопределения учащихся.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Классный руководитель:</w:t>
      </w: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опираясь на концепцию, образовательную программу и план воспитательной работы школы: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-составляет для конкретного класса план педагогической поддержки самоопределения учащихся, включающий разнообразные формы, методы, средства, активизирующие познавательную, творческую активность школьников;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-организует индивидуальные и групповые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беседы, диспуты, конференции;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-помогает обучающемуся проектировать индивидуальную образовательную траекторию, моделировать варианты профессионального становления, осуществлять анализ собственных достижений, составлять собственный портфолио;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-организует тематические и комплексные экскурсии учащихся на предприятия;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-оказывает помощь школьному психологу в проведении анкетирования, учащихся и их родителей по проблеме самоопределения;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-проводит родительские собрания по проблеме формирования готовности учащихся к профессиональному самоопределению;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-организует встречи учащихся с выпускниками школы — студентами вузов, средних профессиональных учебных заведений. 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Учитель-предметник:</w:t>
      </w:r>
      <w:r w:rsidRPr="00AB30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-способствуют развитию познавательного интереса, творческой направленности личности учащихся, используя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 сочинения и т.д.;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-обеспечивают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профориентационную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направленность уроков, формируют у учащихся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общетрудовые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, профессионально важные навыки;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-способствуют формированию у школьников адекватной самооценки;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-проводят наблюдения по выявлению склонностей и способностей учащихся;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-адаптируют учебные программы в зависимости от профиля класса, особенностей учащихся.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Библиотекарь:</w:t>
      </w: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 </w:t>
      </w:r>
      <w:r w:rsidRPr="00AB30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-регулярно подбирает литературу для учителей и учащихся в помощь выбору профессии (по годам обучения) и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работе;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-изучает читательские интересы учащихся и рекомендует им литературу, помогающую в выборе профессии;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-организует выставки книг о профессиях и читательские диспуты-конференции на темы выбора профессии;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-регулярно устраивает выставки литературы о профессиях по сферам и отраслям (машиностроение, транспорт, строительство, в мире искусства и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т.д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Социальный педагог:</w:t>
      </w:r>
      <w:r w:rsidRPr="00AB30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-способствует формированию у школьников группы риска адекватной самооценки;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-оказывает педагогическую поддержку детям группы риска в процессе их профессионального и жизненного самоопределения;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-осуществляет консультации учащихся по социальным вопросам;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-оказывает помощь классному руководителю в анализе и оценке социальных факторов, затрудняющих процесс самоопределения школьника.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Школьный психолог:</w:t>
      </w:r>
      <w:r w:rsidRPr="00AB30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-изучение профессиональных интересов и склонностей учащихся;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-осуществляет мониторинг готовности учащегося к профессиональному самоопределению через анкетирование учащихся и их родителей;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-проведение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тренинговых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занятий по профориентации учащихся;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-проводит беседы, психологическое просвещение для родителей и педагогов на тему выбора;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-осуществляет психологические консультации с учётом возрастных особенностей учащихся;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-способствуют формированию у школьников адекватной самооценки;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-оказывает помощь классному руководителю в анализе и оценке интересов и склонностей учащихся;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-создает базу данных по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профдиагностике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B30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Медицинский работник:</w:t>
      </w:r>
      <w:r w:rsidRPr="00AB300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-используя разнообразные формы, методы, средства, способствует формированию у школьников установки на здоровый образ жизни;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-проводит с учащимися беседы о взаимосвязи успешности профессиональной карьеры и здоровья человека;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-оказывает консультации по проблеме влияния состояния здоровья на профессиональную карьеру;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-оказывает помощь классному руководителю, школьному психологу и социальному педагогу в анализе деятельности учащихся.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9.Оценка эффективности </w:t>
      </w:r>
      <w:proofErr w:type="spellStart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работы</w:t>
      </w:r>
    </w:p>
    <w:p w:rsidR="000E67F1" w:rsidRPr="00AB3008" w:rsidRDefault="000E67F1" w:rsidP="000E67F1">
      <w:pPr>
        <w:spacing w:line="240" w:lineRule="auto"/>
        <w:ind w:left="10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К основным </w:t>
      </w: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результативным критериям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и показателям эффективности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работы, прежде всего, относится;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достаточная информация о профессии и путях ее получения.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Без ясного представления о содержании и условиях труда в избираемой профессии школьник не сможет сделать обоснованного ее выбора. Показателем достаточности информации в данном случае является ясное представление им требований профессии к человеку, конкретного места ее получения, потребностей общества в данных специалистах;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-потребность в обоснованном выборе профессии. 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Показатели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потребности в обоснованном профессиональном выборе профессии — это самостоятельно проявляемая школьником активность по получению необходимой информации о той или иной профессии, желание (не обязательно реализуемое, но проявляемое) пробы своих сил в конкретных областях деятельности, самостоятельное составление своего профессионального плана;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-уверенность школьника в социальной значимости труда, 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>т. е. сформированное отношение к нему как к жизненной ценности. По данным исследований жизненных ценностей учащихся VIII—XI классов отношение к труду как к жизненной ценности прямо соотносится у них с потребностью в обоснованном выборе профессии;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степень самопознания школьника.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От того, насколько глубоко он сможет изучить свои профессионально важные качества, во многом будет зависеть обоснованность его выбора. При этом следует учитывать, что только квалифицированный специалист может дать школьнику достаточно полную и адекватную информацию о его профессионально важных качествах;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наличие у учащегося обоснованного профессионального плана.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 Показателем обоснованности является умение соотносить требования профессии к человеку со знаниями своих индивидуальных особенностей, те из них, которые непосредственно влияют на успех в профессиональной деятельности, т. е. профессионально важные качества.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последних — дополнительный критерий обоснованности выбора профессии.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В качестве </w:t>
      </w:r>
      <w:r w:rsidRPr="00AB30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процессуальных критериев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эффективности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работы выделяются следующие: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характер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любого </w:t>
      </w:r>
      <w:proofErr w:type="spellStart"/>
      <w:r w:rsidRPr="00AB3008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воздействия (учет индивидуальных особенностей школьника, характера семейных взаимоотношений, опыта трудовых действий, развития профессионально важных качеств); 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направленность </w:t>
      </w:r>
      <w:proofErr w:type="spellStart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профориентационных</w:t>
      </w:r>
      <w:proofErr w:type="spellEnd"/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воздействий на всестороннее развитие личности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 (предоставление свободы в выборе профессии, создание возможности для пробы сил в различных областях профессиональной деятельности, пробуждение активности в самостоятельном выборе сферы профессиональной деятельности и определении профессионального плана). 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Ожидаемые результаты реализации Программы.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создание системы профессиональной ориентации в школе;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изменение отношения учащихся к трудовой деятельности по рабочим профессиям и специальностям, востребованным на рынке труда;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 повысить мотивацию учащихся к труду;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lastRenderedPageBreak/>
        <w:t>- оказать адресную помощь учащимся  в осознанном выборе будущей профессии;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обучить подростков основным принципам построения профессиональной карьеры и навыкам поведения на рынке труда;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- сориентировать учащихся на реализацию собственных замыслов в реальных социальных условиях.</w:t>
      </w:r>
    </w:p>
    <w:p w:rsidR="000E67F1" w:rsidRPr="00AB3008" w:rsidRDefault="000E67F1" w:rsidP="000E67F1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E67F1" w:rsidRPr="00AB3008" w:rsidRDefault="000E67F1" w:rsidP="000E67F1">
      <w:pPr>
        <w:rPr>
          <w:rFonts w:ascii="Times New Roman" w:eastAsia="Times New Roman" w:hAnsi="Times New Roman" w:cs="Times New Roman"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sz w:val="24"/>
          <w:szCs w:val="24"/>
        </w:rPr>
        <w:t xml:space="preserve">10.Сроки реализации Программы:  </w:t>
      </w:r>
      <w:r w:rsidRPr="00AB3008">
        <w:rPr>
          <w:rFonts w:ascii="Times New Roman" w:eastAsia="Times New Roman" w:hAnsi="Times New Roman" w:cs="Times New Roman"/>
          <w:sz w:val="24"/>
          <w:szCs w:val="24"/>
        </w:rPr>
        <w:t xml:space="preserve">2022 - 2023 годы. </w:t>
      </w:r>
    </w:p>
    <w:p w:rsidR="000E67F1" w:rsidRPr="00AB3008" w:rsidRDefault="000E67F1" w:rsidP="000E67F1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 </w:t>
      </w:r>
    </w:p>
    <w:p w:rsidR="00AB3008" w:rsidRPr="00AB3008" w:rsidRDefault="00AB3008" w:rsidP="00AB300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ТЕМАТИЧЕСКОЕ  ПЛАНИРОВАНИЕ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4953"/>
        <w:gridCol w:w="850"/>
        <w:gridCol w:w="2921"/>
      </w:tblGrid>
      <w:tr w:rsidR="00AB3008" w:rsidRPr="00AB3008" w:rsidTr="00335818">
        <w:trPr>
          <w:trHeight w:val="550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темы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виды учебной деятельности</w:t>
            </w:r>
          </w:p>
        </w:tc>
      </w:tr>
      <w:tr w:rsidR="00AB3008" w:rsidRPr="00AB3008" w:rsidTr="00335818">
        <w:trPr>
          <w:trHeight w:val="382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Выбор профессионального пути – начало жизненного успеха (2 часа).</w:t>
            </w:r>
          </w:p>
        </w:tc>
      </w:tr>
      <w:tr w:rsidR="00AB3008" w:rsidRPr="00AB3008" w:rsidTr="00335818">
        <w:trPr>
          <w:trHeight w:val="136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Введение в курс. Из истории профориентации.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Ознакомление с целями и задачами курса. Изучение нового материала.</w:t>
            </w:r>
          </w:p>
        </w:tc>
      </w:tr>
      <w:tr w:rsidR="00AB3008" w:rsidRPr="00AB3008" w:rsidTr="00335818">
        <w:trPr>
          <w:trHeight w:val="222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Особенности профессионального самоопределения молодежи на современном этапе.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 Постановка и решение проблем. Анализ, выдвижение гипотез и их обоснование.</w:t>
            </w:r>
          </w:p>
        </w:tc>
      </w:tr>
      <w:tr w:rsidR="00AB3008" w:rsidRPr="00AB3008" w:rsidTr="00335818">
        <w:trPr>
          <w:trHeight w:val="636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Мир профессий и его многообразие (3 часа)</w:t>
            </w:r>
          </w:p>
        </w:tc>
      </w:tr>
      <w:tr w:rsidR="00AB3008" w:rsidRPr="00AB3008" w:rsidTr="00335818">
        <w:trPr>
          <w:trHeight w:val="1044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Что такое профессия?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 Рассуждение, анализ.</w:t>
            </w:r>
          </w:p>
        </w:tc>
      </w:tr>
      <w:tr w:rsidR="00AB3008" w:rsidRPr="00AB3008" w:rsidTr="00335818">
        <w:trPr>
          <w:trHeight w:val="709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Ориентация в мире профессий – классификация профессий.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</w:t>
            </w:r>
          </w:p>
        </w:tc>
      </w:tr>
      <w:tr w:rsidR="00AB3008" w:rsidRPr="00AB3008" w:rsidTr="00335818">
        <w:trPr>
          <w:trHeight w:val="1743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Диагностика типа профессии по методике академика Е.А. Климова.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по осознаю своих личностных особенностей. Анализ.  Рефлексия. </w:t>
            </w:r>
          </w:p>
        </w:tc>
      </w:tr>
      <w:tr w:rsidR="00AB3008" w:rsidRPr="00AB3008" w:rsidTr="00335818">
        <w:trPr>
          <w:trHeight w:val="255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Секреты выбора профессии (2 часа).</w:t>
            </w:r>
          </w:p>
        </w:tc>
      </w:tr>
      <w:tr w:rsidR="00AB3008" w:rsidRPr="00AB3008" w:rsidTr="00335818">
        <w:trPr>
          <w:trHeight w:val="1242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Мотивы и основные условия выбора профессии.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 Рассуждение, анализ.</w:t>
            </w:r>
          </w:p>
        </w:tc>
      </w:tr>
      <w:tr w:rsidR="00AB3008" w:rsidRPr="00AB3008" w:rsidTr="00335818">
        <w:trPr>
          <w:trHeight w:val="937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Типичные ошибки при выборе профессии.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 Рассуждение, выдвижение гипотез и их обоснование.</w:t>
            </w:r>
          </w:p>
        </w:tc>
      </w:tr>
      <w:tr w:rsidR="00AB3008" w:rsidRPr="00AB3008" w:rsidTr="00335818">
        <w:trPr>
          <w:trHeight w:val="387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На пути к самопознанию (7 часов).</w:t>
            </w:r>
          </w:p>
        </w:tc>
      </w:tr>
      <w:tr w:rsidR="00AB3008" w:rsidRPr="00AB3008" w:rsidTr="00335818">
        <w:trPr>
          <w:trHeight w:val="621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Хорошо ли я себя знаю?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Рефлексия. Рассуждение.</w:t>
            </w:r>
          </w:p>
        </w:tc>
      </w:tr>
      <w:tr w:rsidR="00AB3008" w:rsidRPr="00AB3008" w:rsidTr="00335818">
        <w:trPr>
          <w:trHeight w:val="1074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Свойства нервной системы и темперамента в профессиональной деятельности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AB3008" w:rsidRPr="00AB3008" w:rsidTr="00335818">
        <w:trPr>
          <w:trHeight w:val="1872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типа личности и темперамента с помощью методики </w:t>
            </w:r>
            <w:proofErr w:type="spellStart"/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Айзенка</w:t>
            </w:r>
            <w:proofErr w:type="spellEnd"/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осознаю своих личностных особенностей. Анализ.  Рефлексия.</w:t>
            </w:r>
          </w:p>
        </w:tc>
      </w:tr>
      <w:tr w:rsidR="00AB3008" w:rsidRPr="00AB3008" w:rsidTr="00335818">
        <w:trPr>
          <w:trHeight w:val="73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и уровень притязаний.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AB3008" w:rsidRPr="00AB3008" w:rsidTr="00335818">
        <w:trPr>
          <w:trHeight w:val="106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Эмоционально-волевые качества личности в профессиональной деятельности.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</w:t>
            </w:r>
          </w:p>
        </w:tc>
      </w:tr>
      <w:tr w:rsidR="00AB3008" w:rsidRPr="00AB3008" w:rsidTr="00335818">
        <w:trPr>
          <w:trHeight w:val="1800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Диагностика свойств эмоциональной и волевой сфер.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осознаю своих личностных особенностей. Анализ.  Рефлексия.</w:t>
            </w:r>
          </w:p>
        </w:tc>
      </w:tr>
      <w:tr w:rsidR="00AB3008" w:rsidRPr="00AB3008" w:rsidTr="00335818">
        <w:trPr>
          <w:trHeight w:val="810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Что такое стресс. Понятие «эмоциональное выгорание».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AB3008" w:rsidRPr="00AB3008" w:rsidTr="00335818">
        <w:trPr>
          <w:trHeight w:val="773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Интересы, склонности и способности в профессиональном выборе </w:t>
            </w:r>
          </w:p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(7 часов). </w:t>
            </w:r>
          </w:p>
        </w:tc>
      </w:tr>
      <w:tr w:rsidR="00AB3008" w:rsidRPr="00AB3008" w:rsidTr="00335818">
        <w:trPr>
          <w:trHeight w:val="729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Интересы и склонности в выборе профессии.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</w:tr>
      <w:tr w:rsidR="00AB3008" w:rsidRPr="00AB3008" w:rsidTr="00335818">
        <w:trPr>
          <w:trHeight w:val="184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Карта интересов и склонностей. Психодиагностика.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осознаю своих личностных особенностей. Анализ.  Рефлексия.</w:t>
            </w:r>
          </w:p>
        </w:tc>
      </w:tr>
      <w:tr w:rsidR="00AB3008" w:rsidRPr="00AB3008" w:rsidTr="00335818">
        <w:trPr>
          <w:trHeight w:val="1406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Возможности человека в профессиональной деятельности, или как разобраться в своих способностях?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анализ, обобщение, рефлексия.</w:t>
            </w:r>
          </w:p>
        </w:tc>
      </w:tr>
      <w:tr w:rsidR="00AB3008" w:rsidRPr="00AB3008" w:rsidTr="00335818">
        <w:trPr>
          <w:trHeight w:val="995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Интеллектуальные способности и успешность в профессиональной деятельности.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Анализ. Рефлексия. </w:t>
            </w:r>
          </w:p>
        </w:tc>
      </w:tr>
      <w:tr w:rsidR="00AB3008" w:rsidRPr="00AB3008" w:rsidTr="00335818">
        <w:trPr>
          <w:trHeight w:val="94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Способности к профессиям социального типа.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рассуждение.</w:t>
            </w:r>
          </w:p>
        </w:tc>
      </w:tr>
      <w:tr w:rsidR="00AB3008" w:rsidRPr="00AB3008" w:rsidTr="00335818">
        <w:trPr>
          <w:trHeight w:val="1176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Способности к офисным видам деятельности.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рассуждение.</w:t>
            </w:r>
          </w:p>
        </w:tc>
      </w:tr>
      <w:tr w:rsidR="00AB3008" w:rsidRPr="00AB3008" w:rsidTr="00335818">
        <w:trPr>
          <w:trHeight w:val="693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предпринимательской деятельности.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рассуждение.</w:t>
            </w:r>
          </w:p>
        </w:tc>
      </w:tr>
      <w:tr w:rsidR="00AB3008" w:rsidRPr="00AB3008" w:rsidTr="00335818">
        <w:trPr>
          <w:trHeight w:val="433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пригодность (4 часа).</w:t>
            </w:r>
          </w:p>
        </w:tc>
      </w:tr>
      <w:tr w:rsidR="00AB3008" w:rsidRPr="00AB3008" w:rsidTr="00335818">
        <w:trPr>
          <w:trHeight w:val="575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Здоровье и выбор профессии.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</w:t>
            </w:r>
          </w:p>
        </w:tc>
      </w:tr>
      <w:tr w:rsidR="00AB3008" w:rsidRPr="00AB3008" w:rsidTr="00335818">
        <w:trPr>
          <w:trHeight w:val="1036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Что такое профессиональная пригодность?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рассуждение.</w:t>
            </w:r>
          </w:p>
        </w:tc>
      </w:tr>
      <w:tr w:rsidR="00AB3008" w:rsidRPr="00AB3008" w:rsidTr="00335818">
        <w:trPr>
          <w:trHeight w:val="1551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Ограничение профессиональной пригодности при различных заболеваниях.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Рассуждение, выдвижение гипотез и их обоснование.</w:t>
            </w:r>
          </w:p>
        </w:tc>
      </w:tr>
      <w:tr w:rsidR="00AB3008" w:rsidRPr="00AB3008" w:rsidTr="00335818">
        <w:trPr>
          <w:trHeight w:val="1189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Специфические профессионально важные качества для разных типов профессий.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Рассуждение, анализ, выдвижение гипотез  и их обоснование.</w:t>
            </w:r>
          </w:p>
        </w:tc>
      </w:tr>
      <w:tr w:rsidR="00AB3008" w:rsidRPr="00AB3008" w:rsidTr="00335818">
        <w:trPr>
          <w:trHeight w:val="527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Современный рынок труда и его требования к профессионалу (4 часа).</w:t>
            </w:r>
          </w:p>
        </w:tc>
      </w:tr>
      <w:tr w:rsidR="00AB3008" w:rsidRPr="00AB3008" w:rsidTr="00335818">
        <w:trPr>
          <w:trHeight w:val="34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труда. Потребности рынка труда в кадрах.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AB3008" w:rsidRPr="00AB3008" w:rsidTr="00335818">
        <w:trPr>
          <w:trHeight w:val="1176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eastAsia="Times New Roman" w:hAnsi="Times New Roman" w:cs="Times New Roman"/>
                <w:sz w:val="24"/>
                <w:szCs w:val="24"/>
              </w:rPr>
              <w:t>Имидж и этикет современного делового человека.</w:t>
            </w:r>
          </w:p>
          <w:p w:rsidR="00AB3008" w:rsidRPr="00AB3008" w:rsidRDefault="00AB3008" w:rsidP="003358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AB3008" w:rsidRPr="00AB3008" w:rsidTr="00335818">
        <w:trPr>
          <w:trHeight w:val="1130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. Правила поведения на собеседовании.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Обобщение. Синтез. </w:t>
            </w:r>
          </w:p>
        </w:tc>
      </w:tr>
      <w:tr w:rsidR="00AB3008" w:rsidRPr="00AB3008" w:rsidTr="00335818">
        <w:trPr>
          <w:trHeight w:val="701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Резюме: структура и содержание.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отработке навыков составления резюме.</w:t>
            </w:r>
          </w:p>
        </w:tc>
      </w:tr>
      <w:tr w:rsidR="00AB3008" w:rsidRPr="00AB3008" w:rsidTr="00335818">
        <w:trPr>
          <w:trHeight w:val="650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Возможности получения профессионального образования в России </w:t>
            </w:r>
          </w:p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(4 часа). </w:t>
            </w:r>
          </w:p>
        </w:tc>
      </w:tr>
      <w:tr w:rsidR="00AB3008" w:rsidRPr="00AB3008" w:rsidTr="00335818">
        <w:trPr>
          <w:trHeight w:val="1488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Виды профессионального образования в России.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Рассуждение и обобщение. </w:t>
            </w:r>
          </w:p>
        </w:tc>
      </w:tr>
      <w:tr w:rsidR="00AB3008" w:rsidRPr="00AB3008" w:rsidTr="00335818">
        <w:trPr>
          <w:trHeight w:val="756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 Липецкой области.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Классификация, анализ, обобщение.</w:t>
            </w:r>
          </w:p>
        </w:tc>
      </w:tr>
      <w:tr w:rsidR="00AB3008" w:rsidRPr="00AB3008" w:rsidTr="00335818">
        <w:trPr>
          <w:trHeight w:val="804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среднего профессионального образования в городе Ельце. 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Классификация, анализ, обобщение.</w:t>
            </w:r>
          </w:p>
        </w:tc>
      </w:tr>
      <w:tr w:rsidR="00AB3008" w:rsidRPr="00AB3008" w:rsidTr="00335818">
        <w:trPr>
          <w:trHeight w:val="743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Получение среднего профессионального образования в городе Липецке.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Классификация, анализ, обобщение.</w:t>
            </w:r>
          </w:p>
        </w:tc>
      </w:tr>
      <w:tr w:rsidR="00AB3008" w:rsidRPr="00AB3008" w:rsidTr="00335818">
        <w:trPr>
          <w:trHeight w:val="600"/>
        </w:trPr>
        <w:tc>
          <w:tcPr>
            <w:tcW w:w="9293" w:type="dxa"/>
            <w:gridSpan w:val="4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b/>
                <w:sz w:val="24"/>
                <w:szCs w:val="24"/>
              </w:rPr>
              <w:t>Личный профессиональный план (2 часа).</w:t>
            </w:r>
          </w:p>
        </w:tc>
      </w:tr>
      <w:tr w:rsidR="00AB3008" w:rsidRPr="00AB3008" w:rsidTr="00335818">
        <w:trPr>
          <w:trHeight w:val="570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Профессиональный план. Диагностика работоспособности.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материала. Познание своих индивидуально-личностных особенностей. </w:t>
            </w:r>
          </w:p>
        </w:tc>
      </w:tr>
      <w:tr w:rsidR="00AB3008" w:rsidRPr="00AB3008" w:rsidTr="00335818">
        <w:trPr>
          <w:trHeight w:val="962"/>
        </w:trPr>
        <w:tc>
          <w:tcPr>
            <w:tcW w:w="569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53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Итоговое занятие по курсу.</w:t>
            </w:r>
          </w:p>
        </w:tc>
        <w:tc>
          <w:tcPr>
            <w:tcW w:w="850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AB3008" w:rsidRPr="00AB3008" w:rsidRDefault="00AB3008" w:rsidP="00335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8">
              <w:rPr>
                <w:rFonts w:ascii="Times New Roman" w:hAnsi="Times New Roman" w:cs="Times New Roman"/>
                <w:sz w:val="24"/>
                <w:szCs w:val="24"/>
              </w:rPr>
              <w:t>Повторение полученного материала. Анализ, Синтез, обобщение.</w:t>
            </w:r>
          </w:p>
        </w:tc>
      </w:tr>
    </w:tbl>
    <w:p w:rsidR="00AB3008" w:rsidRPr="00AB3008" w:rsidRDefault="00AB3008" w:rsidP="000E67F1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008">
        <w:rPr>
          <w:rFonts w:ascii="Times New Roman" w:eastAsia="Times New Roman" w:hAnsi="Times New Roman" w:cs="Times New Roman"/>
          <w:b/>
          <w:bCs/>
          <w:sz w:val="24"/>
          <w:szCs w:val="24"/>
        </w:rPr>
        <w:t>12.Заключительная часть.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 xml:space="preserve"> 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 xml:space="preserve">    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 xml:space="preserve">    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lastRenderedPageBreak/>
        <w:t>Педагоги, работающие с подрастающими поколениями, должны осуществлять функцию личностной ориентации: ответить учащимся на наиболее острые, сложные вопросы нашей общественной жизни, помочь обучающимся продемонстрировать в социуме свои способности, знания, умения и навыки.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С этой целью и разработана программа по профориентации,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:rsidR="000E67F1" w:rsidRPr="00AB3008" w:rsidRDefault="000E67F1" w:rsidP="000E67F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Итогом программы должны стать следующие результаты:</w:t>
      </w:r>
    </w:p>
    <w:p w:rsidR="000E67F1" w:rsidRPr="00AB3008" w:rsidRDefault="000E67F1" w:rsidP="000E67F1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положительное отношение к труду;</w:t>
      </w:r>
    </w:p>
    <w:p w:rsidR="000E67F1" w:rsidRPr="00AB3008" w:rsidRDefault="000E67F1" w:rsidP="000E67F1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умение разбираться в содержании профессиональной деятельности;</w:t>
      </w:r>
    </w:p>
    <w:p w:rsidR="000E67F1" w:rsidRPr="00AB3008" w:rsidRDefault="000E67F1" w:rsidP="000E67F1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умение соотносить требования, предъявляемые профессией, с индивидуальными качествами;</w:t>
      </w:r>
    </w:p>
    <w:p w:rsidR="000E67F1" w:rsidRPr="00AB3008" w:rsidRDefault="000E67F1" w:rsidP="000E67F1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умение анализировать свои возможности и способности (сформировать потребность в осознании и оценке качеств и возможностей своей личности);</w:t>
      </w:r>
    </w:p>
    <w:p w:rsidR="000E67F1" w:rsidRPr="00AB3008" w:rsidRDefault="000E67F1" w:rsidP="000E67F1">
      <w:pPr>
        <w:pStyle w:val="a3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оказание психологической помощи учащимся в осознанном выборе будущей профессии;</w:t>
      </w:r>
    </w:p>
    <w:p w:rsidR="000E67F1" w:rsidRPr="00AB3008" w:rsidRDefault="000E67F1" w:rsidP="000E67F1">
      <w:pPr>
        <w:pStyle w:val="a3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обучение подростков основным принципам построения профессиональной карьеры и навыкам поведения на рынке труда;</w:t>
      </w:r>
    </w:p>
    <w:p w:rsidR="000E67F1" w:rsidRPr="00AB3008" w:rsidRDefault="000E67F1" w:rsidP="000E67F1">
      <w:pPr>
        <w:pStyle w:val="a3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активация учащихся на реализацию собственных замыслов в реальных социальных условиях.</w:t>
      </w:r>
    </w:p>
    <w:p w:rsidR="000E67F1" w:rsidRPr="00AB3008" w:rsidRDefault="000E67F1" w:rsidP="000E67F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 xml:space="preserve">В ходе обучения учащиеся овладевают умениями, разнообразными </w:t>
      </w:r>
      <w:r w:rsidRPr="00AB3008">
        <w:rPr>
          <w:rFonts w:ascii="Times New Roman" w:hAnsi="Times New Roman" w:cs="Times New Roman"/>
          <w:iCs/>
          <w:sz w:val="24"/>
          <w:szCs w:val="24"/>
        </w:rPr>
        <w:t>способами деятельности</w:t>
      </w:r>
      <w:r w:rsidRPr="00AB3008">
        <w:rPr>
          <w:rFonts w:ascii="Times New Roman" w:hAnsi="Times New Roman" w:cs="Times New Roman"/>
          <w:sz w:val="24"/>
          <w:szCs w:val="24"/>
        </w:rPr>
        <w:t>, приобретают опыт:</w:t>
      </w:r>
    </w:p>
    <w:p w:rsidR="000E67F1" w:rsidRPr="00AB3008" w:rsidRDefault="000E67F1" w:rsidP="000E67F1">
      <w:pPr>
        <w:pStyle w:val="a4"/>
        <w:numPr>
          <w:ilvl w:val="0"/>
          <w:numId w:val="6"/>
        </w:numPr>
        <w:spacing w:before="0" w:beforeAutospacing="0"/>
        <w:ind w:left="709" w:hanging="709"/>
        <w:contextualSpacing/>
        <w:jc w:val="both"/>
      </w:pPr>
      <w:r w:rsidRPr="00AB3008">
        <w:t>– планирования и осуществления разнообразной практической деятельности: выполнение рефератов, рисунков, номеров самодеятельности, посещение рабочих мест и др.;</w:t>
      </w:r>
    </w:p>
    <w:p w:rsidR="000E67F1" w:rsidRPr="00AB3008" w:rsidRDefault="000E67F1" w:rsidP="000E67F1">
      <w:pPr>
        <w:pStyle w:val="a4"/>
        <w:numPr>
          <w:ilvl w:val="0"/>
          <w:numId w:val="6"/>
        </w:numPr>
        <w:ind w:left="709" w:hanging="709"/>
        <w:contextualSpacing/>
        <w:jc w:val="both"/>
      </w:pPr>
      <w:r w:rsidRPr="00AB3008">
        <w:t>– решения разнообразных задач, требующих поиска пути и способов решения;</w:t>
      </w:r>
    </w:p>
    <w:p w:rsidR="000E67F1" w:rsidRPr="00AB3008" w:rsidRDefault="000E67F1" w:rsidP="000E67F1">
      <w:pPr>
        <w:pStyle w:val="a4"/>
        <w:numPr>
          <w:ilvl w:val="0"/>
          <w:numId w:val="6"/>
        </w:numPr>
        <w:ind w:left="709" w:hanging="709"/>
        <w:contextualSpacing/>
        <w:jc w:val="both"/>
      </w:pPr>
      <w:r w:rsidRPr="00AB3008">
        <w:t>– осуществления различных типов проектов: исследовательских, творческих, практико-ориентированных, информационных;</w:t>
      </w:r>
    </w:p>
    <w:p w:rsidR="000E67F1" w:rsidRPr="00AB3008" w:rsidRDefault="000E67F1" w:rsidP="000E67F1">
      <w:pPr>
        <w:pStyle w:val="a4"/>
        <w:numPr>
          <w:ilvl w:val="0"/>
          <w:numId w:val="6"/>
        </w:numPr>
        <w:ind w:left="709" w:hanging="709"/>
        <w:contextualSpacing/>
        <w:jc w:val="both"/>
      </w:pPr>
      <w:r w:rsidRPr="00AB3008">
        <w:t>– эстетического оценивания явлений окружающего мира, произведений и предметов искусства, выполненных мастерами своего дела и высказывания суждений о них;</w:t>
      </w:r>
    </w:p>
    <w:p w:rsidR="000E67F1" w:rsidRPr="00AB3008" w:rsidRDefault="000E67F1" w:rsidP="000E67F1">
      <w:pPr>
        <w:pStyle w:val="a4"/>
        <w:numPr>
          <w:ilvl w:val="0"/>
          <w:numId w:val="6"/>
        </w:numPr>
        <w:spacing w:before="0" w:beforeAutospacing="0" w:after="0" w:afterAutospacing="0"/>
        <w:ind w:left="709" w:hanging="709"/>
        <w:contextualSpacing/>
        <w:jc w:val="both"/>
      </w:pPr>
      <w:r w:rsidRPr="00AB3008">
        <w:t>– поиска, систематизации и классификации информации, использования разнообразных информационных источников, включая справочную литературу, современные информационные технологии.</w:t>
      </w:r>
    </w:p>
    <w:p w:rsidR="000E67F1" w:rsidRPr="00AB3008" w:rsidRDefault="000E67F1" w:rsidP="00AB3008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sz w:val="24"/>
          <w:szCs w:val="24"/>
        </w:rPr>
        <w:t>Результатом программы должно стать культивирование права обучающегося на построение и реализацию своей жизни, а также профессиональной карьеры.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13. Список литературы:</w:t>
      </w:r>
    </w:p>
    <w:p w:rsidR="000E67F1" w:rsidRPr="00AB3008" w:rsidRDefault="000E67F1" w:rsidP="000E67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7F1" w:rsidRPr="00AB3008" w:rsidRDefault="000E67F1" w:rsidP="000E67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1.</w:t>
      </w:r>
      <w:r w:rsidRPr="00AB3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Резапкина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 xml:space="preserve">, Г.В. Секреты выбора профессии, или Путеводитель выпускника / Г.В.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Резапкина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>. – М.: Генезис, 2005.</w:t>
      </w:r>
    </w:p>
    <w:p w:rsidR="000E67F1" w:rsidRPr="00AB3008" w:rsidRDefault="000E67F1" w:rsidP="000E67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2.</w:t>
      </w:r>
      <w:r w:rsidRPr="00AB3008">
        <w:rPr>
          <w:rFonts w:ascii="Times New Roman" w:hAnsi="Times New Roman" w:cs="Times New Roman"/>
          <w:sz w:val="24"/>
          <w:szCs w:val="24"/>
        </w:rPr>
        <w:t xml:space="preserve">Резапкина, Г.В. Отбор в профильные классы / Г.В.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Резапкина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>. – М.: Генезис, 2005.</w:t>
      </w:r>
    </w:p>
    <w:p w:rsidR="000E67F1" w:rsidRPr="00AB3008" w:rsidRDefault="000E67F1" w:rsidP="000E6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3.</w:t>
      </w:r>
      <w:r w:rsidRPr="00AB3008">
        <w:rPr>
          <w:rFonts w:ascii="Times New Roman" w:hAnsi="Times New Roman" w:cs="Times New Roman"/>
          <w:sz w:val="24"/>
          <w:szCs w:val="24"/>
        </w:rPr>
        <w:t>Кухарчук, А.М. Человек и его профессия: учебное пособие / 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А.М.Кухарчук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>. – Мн., Современное слово, 2006.</w:t>
      </w:r>
    </w:p>
    <w:p w:rsidR="000E67F1" w:rsidRPr="00AB3008" w:rsidRDefault="000E67F1" w:rsidP="000E67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4.</w:t>
      </w:r>
      <w:r w:rsidRPr="00AB3008">
        <w:rPr>
          <w:rFonts w:ascii="Times New Roman" w:hAnsi="Times New Roman" w:cs="Times New Roman"/>
          <w:sz w:val="24"/>
          <w:szCs w:val="24"/>
        </w:rPr>
        <w:t xml:space="preserve">Прошицкая. Е.Н. Выбирайте профессию: учеб. пособие для ст.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 xml:space="preserve">. сред.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 xml:space="preserve">. /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Е.Н.Прошицкая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>. – М.: Просвещение, 1991.</w:t>
      </w:r>
    </w:p>
    <w:p w:rsidR="000E67F1" w:rsidRPr="00AB3008" w:rsidRDefault="000E67F1" w:rsidP="000E67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3008">
        <w:rPr>
          <w:rFonts w:ascii="Times New Roman" w:hAnsi="Times New Roman" w:cs="Times New Roman"/>
          <w:b/>
          <w:sz w:val="24"/>
          <w:szCs w:val="24"/>
        </w:rPr>
        <w:t>5.</w:t>
      </w:r>
      <w:r w:rsidRPr="00AB3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Хаткевич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 xml:space="preserve">, О.А. Профессиональная ориентация учащихся / О.А. 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Хаткевич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>. – Мн.: ИООО «</w:t>
      </w:r>
      <w:proofErr w:type="spellStart"/>
      <w:r w:rsidRPr="00AB3008">
        <w:rPr>
          <w:rFonts w:ascii="Times New Roman" w:hAnsi="Times New Roman" w:cs="Times New Roman"/>
          <w:sz w:val="24"/>
          <w:szCs w:val="24"/>
        </w:rPr>
        <w:t>Красико-Принт</w:t>
      </w:r>
      <w:proofErr w:type="spellEnd"/>
      <w:r w:rsidRPr="00AB3008">
        <w:rPr>
          <w:rFonts w:ascii="Times New Roman" w:hAnsi="Times New Roman" w:cs="Times New Roman"/>
          <w:sz w:val="24"/>
          <w:szCs w:val="24"/>
        </w:rPr>
        <w:t>», 2004.</w:t>
      </w:r>
    </w:p>
    <w:p w:rsidR="000E67F1" w:rsidRPr="00AB3008" w:rsidRDefault="000E67F1" w:rsidP="000E67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0E67F1" w:rsidRPr="00AB3008" w:rsidSect="00DC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6199A"/>
    <w:multiLevelType w:val="hybridMultilevel"/>
    <w:tmpl w:val="5844AB32"/>
    <w:lvl w:ilvl="0" w:tplc="6CCE78D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96A87"/>
    <w:multiLevelType w:val="hybridMultilevel"/>
    <w:tmpl w:val="F7B80908"/>
    <w:lvl w:ilvl="0" w:tplc="E708C7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C996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40C0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2692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D48D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8E289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CA623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209D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C9A57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27495B"/>
    <w:multiLevelType w:val="hybridMultilevel"/>
    <w:tmpl w:val="E9CA9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2E168D"/>
    <w:multiLevelType w:val="hybridMultilevel"/>
    <w:tmpl w:val="43383688"/>
    <w:lvl w:ilvl="0" w:tplc="48624DE2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3E41125D"/>
    <w:multiLevelType w:val="hybridMultilevel"/>
    <w:tmpl w:val="84CC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E0C05"/>
    <w:multiLevelType w:val="hybridMultilevel"/>
    <w:tmpl w:val="933494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61491"/>
    <w:multiLevelType w:val="hybridMultilevel"/>
    <w:tmpl w:val="DD3CDC6A"/>
    <w:lvl w:ilvl="0" w:tplc="6FE061E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12E068B"/>
    <w:multiLevelType w:val="hybridMultilevel"/>
    <w:tmpl w:val="F906EF0A"/>
    <w:lvl w:ilvl="0" w:tplc="FCA6F8DE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6330FB2"/>
    <w:multiLevelType w:val="hybridMultilevel"/>
    <w:tmpl w:val="24A2E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97"/>
    <w:rsid w:val="000550F2"/>
    <w:rsid w:val="000E67F1"/>
    <w:rsid w:val="009D54C5"/>
    <w:rsid w:val="00A75297"/>
    <w:rsid w:val="00A85F7D"/>
    <w:rsid w:val="00AB3008"/>
    <w:rsid w:val="00C146DD"/>
    <w:rsid w:val="00D5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F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E67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0E67F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7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67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rsid w:val="000E67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0E67F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E67F1"/>
    <w:pPr>
      <w:ind w:left="720"/>
      <w:contextualSpacing/>
    </w:pPr>
  </w:style>
  <w:style w:type="paragraph" w:styleId="a4">
    <w:name w:val="Normal (Web)"/>
    <w:basedOn w:val="a"/>
    <w:uiPriority w:val="99"/>
    <w:rsid w:val="000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11">
    <w:name w:val="Обычный1"/>
    <w:rsid w:val="000E67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qFormat/>
    <w:rsid w:val="000E67F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110">
    <w:name w:val="Заголовок 11"/>
    <w:basedOn w:val="11"/>
    <w:next w:val="11"/>
    <w:rsid w:val="000E67F1"/>
    <w:pPr>
      <w:keepNext/>
      <w:widowControl w:val="0"/>
      <w:spacing w:line="320" w:lineRule="exact"/>
      <w:jc w:val="center"/>
      <w:outlineLvl w:val="0"/>
    </w:pPr>
    <w:rPr>
      <w:b/>
      <w:snapToGrid w:val="0"/>
      <w:sz w:val="28"/>
      <w:lang w:val="en-US"/>
    </w:rPr>
  </w:style>
  <w:style w:type="character" w:customStyle="1" w:styleId="apple-converted-space">
    <w:name w:val="apple-converted-space"/>
    <w:basedOn w:val="a0"/>
    <w:rsid w:val="000E67F1"/>
  </w:style>
  <w:style w:type="character" w:styleId="a6">
    <w:name w:val="Strong"/>
    <w:basedOn w:val="a0"/>
    <w:uiPriority w:val="22"/>
    <w:qFormat/>
    <w:rsid w:val="000E67F1"/>
    <w:rPr>
      <w:b/>
      <w:bCs/>
    </w:rPr>
  </w:style>
  <w:style w:type="character" w:styleId="a7">
    <w:name w:val="Hyperlink"/>
    <w:basedOn w:val="a0"/>
    <w:uiPriority w:val="99"/>
    <w:unhideWhenUsed/>
    <w:rsid w:val="000E67F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E67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67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BD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F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E67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0E67F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7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67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rsid w:val="000E67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0E67F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E67F1"/>
    <w:pPr>
      <w:ind w:left="720"/>
      <w:contextualSpacing/>
    </w:pPr>
  </w:style>
  <w:style w:type="paragraph" w:styleId="a4">
    <w:name w:val="Normal (Web)"/>
    <w:basedOn w:val="a"/>
    <w:uiPriority w:val="99"/>
    <w:rsid w:val="000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11">
    <w:name w:val="Обычный1"/>
    <w:rsid w:val="000E67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qFormat/>
    <w:rsid w:val="000E67F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110">
    <w:name w:val="Заголовок 11"/>
    <w:basedOn w:val="11"/>
    <w:next w:val="11"/>
    <w:rsid w:val="000E67F1"/>
    <w:pPr>
      <w:keepNext/>
      <w:widowControl w:val="0"/>
      <w:spacing w:line="320" w:lineRule="exact"/>
      <w:jc w:val="center"/>
      <w:outlineLvl w:val="0"/>
    </w:pPr>
    <w:rPr>
      <w:b/>
      <w:snapToGrid w:val="0"/>
      <w:sz w:val="28"/>
      <w:lang w:val="en-US"/>
    </w:rPr>
  </w:style>
  <w:style w:type="character" w:customStyle="1" w:styleId="apple-converted-space">
    <w:name w:val="apple-converted-space"/>
    <w:basedOn w:val="a0"/>
    <w:rsid w:val="000E67F1"/>
  </w:style>
  <w:style w:type="character" w:styleId="a6">
    <w:name w:val="Strong"/>
    <w:basedOn w:val="a0"/>
    <w:uiPriority w:val="22"/>
    <w:qFormat/>
    <w:rsid w:val="000E67F1"/>
    <w:rPr>
      <w:b/>
      <w:bCs/>
    </w:rPr>
  </w:style>
  <w:style w:type="character" w:styleId="a7">
    <w:name w:val="Hyperlink"/>
    <w:basedOn w:val="a0"/>
    <w:uiPriority w:val="99"/>
    <w:unhideWhenUsed/>
    <w:rsid w:val="000E67F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E67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67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BD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3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3797</Words>
  <Characters>21645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Ученик3</dc:creator>
  <cp:keywords/>
  <dc:description/>
  <cp:lastModifiedBy>user</cp:lastModifiedBy>
  <cp:revision>6</cp:revision>
  <cp:lastPrinted>2022-10-17T08:25:00Z</cp:lastPrinted>
  <dcterms:created xsi:type="dcterms:W3CDTF">2022-10-17T07:47:00Z</dcterms:created>
  <dcterms:modified xsi:type="dcterms:W3CDTF">2022-12-01T07:52:00Z</dcterms:modified>
</cp:coreProperties>
</file>